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rsidR="00274056" w:rsidRDefault="0094357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3B3059B1" wp14:editId="48ED9EE3">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rsidR="00C72E63" w:rsidRPr="00C72E63" w:rsidRDefault="0083388A" w:rsidP="00C72E63">
                                <w:pPr>
                                  <w:spacing w:before="160"/>
                                  <w:textDirection w:val="btLr"/>
                                  <w:rPr>
                                    <w:rFonts w:ascii="Arial" w:eastAsia="Arial" w:hAnsi="Arial" w:cs="Arial"/>
                                    <w:color w:val="000000"/>
                                    <w:sz w:val="24"/>
                                    <w:szCs w:val="24"/>
                                    <w:lang w:val="es-AR"/>
                                  </w:rPr>
                                </w:pPr>
                                <w:bookmarkStart w:id="0" w:name="_GoBack"/>
                                <w:r w:rsidRPr="0083388A">
                                  <w:rPr>
                                    <w:rFonts w:ascii="Arial" w:eastAsia="Arial" w:hAnsi="Arial" w:cs="Arial"/>
                                    <w:color w:val="000000"/>
                                    <w:sz w:val="24"/>
                                    <w:szCs w:val="24"/>
                                    <w:lang w:val="es-AR"/>
                                  </w:rPr>
                                  <w:t>Curso estrategias de enseñanza: otros modos de pensar la clase</w:t>
                                </w:r>
                                <w:bookmarkEnd w:id="0"/>
                                <w:r w:rsidRPr="0083388A">
                                  <w:rPr>
                                    <w:rFonts w:ascii="Arial" w:eastAsia="Arial" w:hAnsi="Arial" w:cs="Arial"/>
                                    <w:color w:val="000000"/>
                                    <w:sz w:val="24"/>
                                    <w:szCs w:val="24"/>
                                    <w:lang w:val="es-AR"/>
                                  </w:rPr>
                                  <w:t>.</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cXpgMAAEoOAAAOAAAAZHJzL2Uyb0RvYy54bWzsV9tu3DYQfS/QfyD4Xuu6Wq9gOSiSrlEg&#10;aIwm/QAuRV1QSVRJ7sWf02/pj3WGFLVK4hT2uk1fYgO7JDU7mjlzzmh08+rUd+QglG7lUNDoKqRE&#10;DFyW7VAX9LcP2x+uKdGGDSXr5CAK+iA0fXX7/Xc3xzEXsWxkVwpFwMmg8+NY0MaYMQ8CzRvRM30l&#10;RzHAxUqqnhnYqjooFTuC974L4jDMgqNU5agkF1rD6Rt3kd5a/1UluHlXVVoY0hUUYjP2U9nPHX4G&#10;tzcsrxUbm5ZPYbALouhZO8BNZ1dvmGFkr9rPXPUtV1LLylxx2QeyqloubA6QTRR+ks2dkvvR5lLn&#10;x3qcYQJoP8HpYrf8l8O9Im1Z0JiSgfVQopjcqf0oEZrjWOdgcafG9+O9mg5qt8NsT5Xq8RvyICcL&#10;6sMMqjgZwuEwC7PrMAPsOVxL03W2XjnUeQOlwZ/FSRRlq4QSMEhWm3R1PdWFNz8tnGSb1eQkztbr&#10;FJ0EPoQAI50DmzdzBlOOkc8xujjHLwa7zPeRUFk+5wtYnGG6PEcQjD5zQr+ME+8bNgpLNY0Vn/CC&#10;mjhOJORXkNJffw71vpuYYe1mWuhcA0OewwnkgeVEsg6vY8uJuZwsH5U2d0L2BBcFVXB3qy92eKuN&#10;q7w3wZsOctt2HZyzvBs+OgCfeAIE8SHiypx2J0tnne9k+QDp6pFvW7jXW6bNPVPQBIAsR2gMBdV/&#10;7JkSlHQ/D4DyJkohWmKWG7Xc7JYbNvBGQr/hRlHiNq+N7T8uyh/3RlatzQjjcsFM4UJ5kcBfoc6p&#10;r3NKtthqSdfuIOMJIeDDS+rsZZtkabqxyl7Ume9dnRENX1vooqWrMpw1fsVPg18iG7Chd7ahG0oA&#10;UIAXGvrOtZaRGfwdOsUlObo2ZGXZQJNxkRCQrNrjk+vd79i20LyXB/FB2h8a7E3YvZII8PGKhdjP&#10;Nt2wtF3o2rLOXXvMBgKIE095b+C/x89u/Exzj7F3yDupBdQSgkI05oVFCA6XNdCya0vUEkKgVb17&#10;3SlyYAD2NsL/qet+ZPYkxX2TWUGhbbh2unqhzCwhMsf1R587WbLyLPDP6GWVv5rSbBz/n86ycGNR&#10;+qIcl/J+lrFH99/VWGj/vmnsSdPx4yNL5jWWvXBkif9BXilOoNYAmOUF5ueR/3BksYO67cHnYeHp&#10;kwu+/9jZBBZuYoGFm1Zg4ScVeJxeMqecJ3A7vdgXFvukmV6u8I1oubdW51fA278BAAD//wMAUEsD&#10;BBQABgAIAAAAIQAf8w4t3gAAAAcBAAAPAAAAZHJzL2Rvd25yZXYueG1sTI9BS8NAEIXvgv9hGcGb&#10;3aQh1cZsSinqqQhtBfG2zU6T0OxsyG6T9N87PentDe/x3jf5arKtGLD3jSMF8SwCgVQ601Cl4Ovw&#10;/vQCwgdNRreOUMEVPayK+7tcZ8aNtMNhHyrBJeQzraAOocuk9GWNVvuZ65DYO7ne6sBnX0nT65HL&#10;bSvnUbSQVjfEC7XucFNjed5frIKPUY/rJH4btufT5vpzSD+/tzEq9fgwrV9BBJzCXxhu+IwOBTMd&#10;3YWMF62C5TMHFcxTfoDt5SJNQBxvIgFZ5PI/f/ELAAD//wMAUEsBAi0AFAAGAAgAAAAhALaDOJL+&#10;AAAA4QEAABMAAAAAAAAAAAAAAAAAAAAAAFtDb250ZW50X1R5cGVzXS54bWxQSwECLQAUAAYACAAA&#10;ACEAOP0h/9YAAACUAQAACwAAAAAAAAAAAAAAAAAvAQAAX3JlbHMvLnJlbHNQSwECLQAUAAYACAAA&#10;ACEAC4v3F6YDAABKDgAADgAAAAAAAAAAAAAAAAAuAgAAZHJzL2Uyb0RvYy54bWxQSwECLQAUAAYA&#10;CAAAACEAH/MOLd4AAAAHAQAADwAAAAAAAAAAAAAAAAAABgAAZHJzL2Rvd25yZXYueG1sUEsFBgAA&#10;AAAEAAQA8wAAAAsHAAAAAA==&#10;">
                <v:group id="1 Grupo" o:spid="_x0000_s1027" style="position:absolute;left:23116;top:35945;width:60687;height:4268" coordsize="60686,4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3 Rectángulo" o:spid="_x0000_s1028" style="position:absolute;width:60686;height:3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BAAMYA&#10;AADaAAAADwAAAGRycy9kb3ducmV2LnhtbESPQUvDQBSE74L/YXmCN7uxtrHGbEqRlgoFwbYq3p7Z&#10;ZxLMvg272zb213eFgsdhZr5h8mlvWrEn5xvLCm4HCQji0uqGKwXbzeJmAsIHZI2tZVLwSx6mxeVF&#10;jpm2B36l/TpUIkLYZ6igDqHLpPRlTQb9wHbE0fu2zmCI0lVSOzxEuGnlMElSabDhuFBjR081lT/r&#10;nVEg04e3rzDH8eYlXX4cP1fs7t/vlLq+6mePIAL14T98bj9rBSP4uxJvgCx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BAAMYAAADaAAAADwAAAAAAAAAAAAAAAACYAgAAZHJz&#10;L2Rvd25yZXYueG1sUEsFBgAAAAAEAAQA9QAAAIsD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0DMMA&#10;AADaAAAADwAAAGRycy9kb3ducmV2LnhtbESPT2sCMRTE7wW/Q3iCt5q1oNStUbSlYL35p/fXzTNZ&#10;unlZNnFd99M3QsHjMDO/YRarzlWipSaUnhVMxhkI4sLrko2C0/Hz+RVEiMgaK8+k4EYBVsvB0wJz&#10;7a+8p/YQjUgQDjkqsDHWuZShsOQwjH1NnLyzbxzGJBsjdYPXBHeVfMmymXRYclqwWNO7peL3cHEK&#10;1nPbtz+m3+5333yZnmf95st8KDUadus3EJG6+Aj/t7dawRTuV9IN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m0DMMAAADaAAAADwAAAAAAAAAAAAAAAACYAgAAZHJzL2Rv&#10;d25yZXYueG1sUEsFBgAAAAAEAAQA9QAAAIgDAAAAAA==&#10;" path="m6068314,l,,,6096r6068314,l6068314,xe" fillcolor="black" stroked="f">
                    <v:path arrowok="t" o:extrusionok="f"/>
                  </v:shape>
                  <v:rect id="6 Rectángulo" o:spid="_x0000_s1031" style="position:absolute;width:60686;height:42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C72E63" w:rsidRPr="00C72E63" w:rsidRDefault="0083388A" w:rsidP="00C72E63">
                          <w:pPr>
                            <w:spacing w:before="160"/>
                            <w:textDirection w:val="btLr"/>
                            <w:rPr>
                              <w:rFonts w:ascii="Arial" w:eastAsia="Arial" w:hAnsi="Arial" w:cs="Arial"/>
                              <w:color w:val="000000"/>
                              <w:sz w:val="24"/>
                              <w:szCs w:val="24"/>
                              <w:lang w:val="es-AR"/>
                            </w:rPr>
                          </w:pPr>
                          <w:bookmarkStart w:id="1" w:name="_GoBack"/>
                          <w:r w:rsidRPr="0083388A">
                            <w:rPr>
                              <w:rFonts w:ascii="Arial" w:eastAsia="Arial" w:hAnsi="Arial" w:cs="Arial"/>
                              <w:color w:val="000000"/>
                              <w:sz w:val="24"/>
                              <w:szCs w:val="24"/>
                              <w:lang w:val="es-AR"/>
                            </w:rPr>
                            <w:t>Curso estrategias de enseñanza: otros modos de pensar la clase</w:t>
                          </w:r>
                          <w:bookmarkEnd w:id="1"/>
                          <w:r w:rsidRPr="0083388A">
                            <w:rPr>
                              <w:rFonts w:ascii="Arial" w:eastAsia="Arial" w:hAnsi="Arial" w:cs="Arial"/>
                              <w:color w:val="000000"/>
                              <w:sz w:val="24"/>
                              <w:szCs w:val="24"/>
                              <w:lang w:val="es-AR"/>
                            </w:rPr>
                            <w:t>.</w:t>
                          </w:r>
                        </w:p>
                      </w:txbxContent>
                    </v:textbox>
                  </v:rect>
                </v:group>
                <w10:wrap type="topAndBottom"/>
              </v:group>
            </w:pict>
          </mc:Fallback>
        </mc:AlternateContent>
      </w:r>
    </w:p>
    <w:p w:rsidR="00274056" w:rsidRDefault="00274056">
      <w:pPr>
        <w:pBdr>
          <w:top w:val="nil"/>
          <w:left w:val="nil"/>
          <w:bottom w:val="nil"/>
          <w:right w:val="nil"/>
          <w:between w:val="nil"/>
        </w:pBdr>
        <w:spacing w:before="138"/>
        <w:rPr>
          <w:color w:val="000000"/>
          <w:sz w:val="24"/>
          <w:szCs w:val="24"/>
        </w:rPr>
      </w:pPr>
    </w:p>
    <w:p w:rsidR="00274056" w:rsidRDefault="004649AA" w:rsidP="004649AA">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r w:rsidR="00943578">
        <w:rPr>
          <w:rFonts w:ascii="Arial" w:eastAsia="Arial" w:hAnsi="Arial" w:cs="Arial"/>
          <w:sz w:val="22"/>
          <w:szCs w:val="22"/>
        </w:rPr>
        <w:t>Descripción:</w:t>
      </w:r>
    </w:p>
    <w:p w:rsidR="0083388A" w:rsidRPr="0083388A" w:rsidRDefault="0083388A" w:rsidP="0083388A">
      <w:pPr>
        <w:pBdr>
          <w:top w:val="nil"/>
          <w:left w:val="nil"/>
          <w:bottom w:val="nil"/>
          <w:right w:val="nil"/>
          <w:between w:val="nil"/>
        </w:pBdr>
        <w:spacing w:before="240" w:line="360" w:lineRule="auto"/>
        <w:ind w:left="142" w:right="135"/>
        <w:jc w:val="both"/>
        <w:rPr>
          <w:rFonts w:ascii="Arial" w:eastAsia="Arial" w:hAnsi="Arial" w:cs="Arial"/>
          <w:color w:val="000000"/>
          <w:lang w:val="es-AR"/>
        </w:rPr>
      </w:pPr>
      <w:r w:rsidRPr="0083388A">
        <w:rPr>
          <w:rFonts w:ascii="Arial" w:eastAsia="Arial" w:hAnsi="Arial" w:cs="Arial"/>
          <w:color w:val="000000"/>
          <w:lang w:val="es-AR"/>
        </w:rPr>
        <w:t>Promover un espacio de análisis y reflexión sobre los sentidos de las estrategias de enseñanza como modo de pensar la clase en el marco de aulas heterogéneas.  Generar las condiciones didácticas para la puesta en acción de variadas estrategias de enseñanza de acuerdo al contexto institucional, la diversidad del aula, la disciplina y los destinatarios.</w:t>
      </w:r>
    </w:p>
    <w:p w:rsidR="00920AFD" w:rsidRDefault="0083388A" w:rsidP="00D576AD">
      <w:pPr>
        <w:pBdr>
          <w:top w:val="nil"/>
          <w:left w:val="nil"/>
          <w:bottom w:val="nil"/>
          <w:right w:val="nil"/>
          <w:between w:val="nil"/>
        </w:pBdr>
        <w:spacing w:before="240" w:line="360" w:lineRule="auto"/>
        <w:ind w:left="142" w:right="135"/>
        <w:jc w:val="both"/>
        <w:rPr>
          <w:rFonts w:ascii="Arial" w:eastAsia="Arial" w:hAnsi="Arial" w:cs="Arial"/>
          <w:b/>
          <w:bCs/>
          <w:color w:val="000000"/>
          <w:lang w:val="es-AR"/>
        </w:rPr>
      </w:pPr>
      <w:r w:rsidRPr="0083388A">
        <w:rPr>
          <w:rFonts w:ascii="Arial" w:eastAsia="Arial" w:hAnsi="Arial" w:cs="Arial"/>
          <w:color w:val="000000"/>
          <w:lang w:val="es-AR"/>
        </w:rPr>
        <w:t>Habilitar instancias de reflexión sobre sus propias estrategias didácticas promoviendo intervenciones pedagógicas de acuerdo a criterios didácticos y a los sentidos de la construcción metodológica</w:t>
      </w:r>
      <w:r w:rsidR="00920AFD">
        <w:rPr>
          <w:rFonts w:ascii="Arial" w:eastAsia="Arial" w:hAnsi="Arial" w:cs="Arial"/>
          <w:bCs/>
          <w:color w:val="000000"/>
          <w:lang w:val="es-AR"/>
        </w:rPr>
        <w:t>.</w:t>
      </w:r>
    </w:p>
    <w:p w:rsidR="00920AFD" w:rsidRPr="00D576AD" w:rsidRDefault="00920AFD" w:rsidP="00D576AD">
      <w:pPr>
        <w:pBdr>
          <w:top w:val="nil"/>
          <w:left w:val="nil"/>
          <w:bottom w:val="nil"/>
          <w:right w:val="nil"/>
          <w:between w:val="nil"/>
        </w:pBdr>
        <w:spacing w:before="240" w:line="360" w:lineRule="auto"/>
        <w:ind w:left="142" w:right="135"/>
        <w:jc w:val="both"/>
        <w:rPr>
          <w:rFonts w:ascii="Arial" w:eastAsia="Arial" w:hAnsi="Arial" w:cs="Arial"/>
          <w:b/>
          <w:bCs/>
          <w:color w:val="000000"/>
          <w:lang w:val="es-AR"/>
        </w:rPr>
      </w:pPr>
    </w:p>
    <w:p w:rsidR="00274056" w:rsidRDefault="00943578" w:rsidP="004649AA">
      <w:pPr>
        <w:pStyle w:val="Ttulo1"/>
        <w:spacing w:before="1" w:line="360" w:lineRule="auto"/>
        <w:rPr>
          <w:rFonts w:ascii="Arial" w:eastAsia="Arial" w:hAnsi="Arial" w:cs="Arial"/>
          <w:sz w:val="22"/>
          <w:szCs w:val="22"/>
        </w:rPr>
      </w:pPr>
      <w:r>
        <w:rPr>
          <w:rFonts w:ascii="Arial" w:eastAsia="Arial" w:hAnsi="Arial" w:cs="Arial"/>
          <w:sz w:val="22"/>
          <w:szCs w:val="22"/>
        </w:rPr>
        <w:t>Destinatarios:</w:t>
      </w:r>
    </w:p>
    <w:p w:rsidR="007D653B" w:rsidRDefault="0083388A" w:rsidP="00920AFD">
      <w:pPr>
        <w:spacing w:line="360" w:lineRule="auto"/>
        <w:ind w:left="143"/>
        <w:jc w:val="both"/>
        <w:rPr>
          <w:rFonts w:ascii="Arial" w:eastAsia="Arial" w:hAnsi="Arial" w:cs="Arial"/>
          <w:color w:val="000000"/>
          <w:lang w:val="es-AR"/>
        </w:rPr>
      </w:pPr>
      <w:r w:rsidRPr="0083388A">
        <w:rPr>
          <w:rFonts w:ascii="Arial" w:eastAsia="Arial" w:hAnsi="Arial" w:cs="Arial"/>
          <w:color w:val="000000"/>
        </w:rPr>
        <w:t>Destinado al personal docente del Ministerio de Seguridad de la provincia de Buenos Aires, con título docente o título que acredite el saber disciplinar que lo habilite para el cargo docente que desempeñe</w:t>
      </w:r>
      <w:r w:rsidR="00920AFD">
        <w:rPr>
          <w:rFonts w:ascii="Arial" w:eastAsia="Arial" w:hAnsi="Arial" w:cs="Arial"/>
          <w:color w:val="000000"/>
          <w:lang w:val="es-AR"/>
        </w:rPr>
        <w:t>.</w:t>
      </w:r>
    </w:p>
    <w:p w:rsidR="001E3125" w:rsidRPr="006D0D4A" w:rsidRDefault="001E3125" w:rsidP="001E3125">
      <w:pPr>
        <w:spacing w:line="360" w:lineRule="auto"/>
        <w:ind w:left="143"/>
        <w:rPr>
          <w:rFonts w:ascii="Arial" w:eastAsia="Arial" w:hAnsi="Arial" w:cs="Arial"/>
          <w:color w:val="000000"/>
          <w:lang w:val="es-AR"/>
        </w:rPr>
      </w:pPr>
    </w:p>
    <w:p w:rsidR="00274056" w:rsidRDefault="00943578" w:rsidP="0029626B">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rsidR="0029626B" w:rsidRPr="0029626B" w:rsidRDefault="0029626B" w:rsidP="0029626B">
      <w:pPr>
        <w:spacing w:line="360" w:lineRule="auto"/>
        <w:ind w:left="143"/>
        <w:rPr>
          <w:rFonts w:ascii="Arial" w:eastAsia="Arial" w:hAnsi="Arial" w:cs="Arial"/>
        </w:rPr>
      </w:pPr>
    </w:p>
    <w:p w:rsidR="00274056" w:rsidRDefault="00943578" w:rsidP="006D0D4A">
      <w:pPr>
        <w:spacing w:line="360" w:lineRule="auto"/>
        <w:ind w:left="143"/>
        <w:rPr>
          <w:rFonts w:ascii="Arial" w:eastAsia="Arial" w:hAnsi="Arial" w:cs="Arial"/>
        </w:rPr>
      </w:pPr>
      <w:r>
        <w:rPr>
          <w:rFonts w:ascii="Arial" w:eastAsia="Arial" w:hAnsi="Arial" w:cs="Arial"/>
          <w:b/>
        </w:rPr>
        <w:t xml:space="preserve">Carga horaria: </w:t>
      </w:r>
      <w:r w:rsidR="00920AFD">
        <w:rPr>
          <w:rFonts w:ascii="Arial" w:eastAsia="Arial" w:hAnsi="Arial" w:cs="Arial"/>
        </w:rPr>
        <w:t>16</w:t>
      </w:r>
      <w:r w:rsidR="00A350B6">
        <w:rPr>
          <w:rFonts w:ascii="Arial" w:eastAsia="Arial" w:hAnsi="Arial" w:cs="Arial"/>
        </w:rPr>
        <w:t xml:space="preserve"> </w:t>
      </w:r>
      <w:r>
        <w:rPr>
          <w:rFonts w:ascii="Arial" w:eastAsia="Arial" w:hAnsi="Arial" w:cs="Arial"/>
        </w:rPr>
        <w:t>horas reloj.</w:t>
      </w:r>
    </w:p>
    <w:p w:rsidR="006D0D4A" w:rsidRPr="006D0D4A" w:rsidRDefault="006D0D4A" w:rsidP="006D0D4A">
      <w:pPr>
        <w:spacing w:line="360" w:lineRule="auto"/>
        <w:ind w:left="143"/>
        <w:rPr>
          <w:rFonts w:ascii="Arial" w:eastAsia="Arial" w:hAnsi="Arial" w:cs="Arial"/>
        </w:rPr>
      </w:pPr>
    </w:p>
    <w:p w:rsidR="00274056" w:rsidRPr="00E645D2" w:rsidRDefault="00943578" w:rsidP="004649AA">
      <w:pPr>
        <w:pStyle w:val="Ttulo1"/>
        <w:spacing w:line="360" w:lineRule="auto"/>
        <w:rPr>
          <w:rFonts w:ascii="Arial" w:eastAsia="Arial" w:hAnsi="Arial" w:cs="Arial"/>
          <w:b w:val="0"/>
          <w:sz w:val="22"/>
          <w:szCs w:val="22"/>
        </w:rPr>
      </w:pPr>
      <w:r>
        <w:rPr>
          <w:rFonts w:ascii="Arial" w:eastAsia="Arial" w:hAnsi="Arial" w:cs="Arial"/>
          <w:sz w:val="22"/>
          <w:szCs w:val="22"/>
        </w:rPr>
        <w:t xml:space="preserve">Ediciones: </w:t>
      </w:r>
      <w:r w:rsidR="0083388A">
        <w:rPr>
          <w:rFonts w:ascii="Arial" w:eastAsia="Arial" w:hAnsi="Arial" w:cs="Arial"/>
          <w:b w:val="0"/>
          <w:sz w:val="22"/>
          <w:szCs w:val="22"/>
        </w:rPr>
        <w:t>1</w:t>
      </w:r>
      <w:r w:rsidR="00706103">
        <w:rPr>
          <w:rFonts w:ascii="Arial" w:eastAsia="Arial" w:hAnsi="Arial" w:cs="Arial"/>
          <w:b w:val="0"/>
          <w:sz w:val="22"/>
          <w:szCs w:val="22"/>
        </w:rPr>
        <w:t>.</w:t>
      </w:r>
      <w:r w:rsidR="006D0D4A">
        <w:rPr>
          <w:rFonts w:ascii="Arial" w:eastAsia="Arial" w:hAnsi="Arial" w:cs="Arial"/>
          <w:b w:val="0"/>
          <w:sz w:val="22"/>
          <w:szCs w:val="22"/>
        </w:rPr>
        <w:t xml:space="preserve"> </w:t>
      </w:r>
    </w:p>
    <w:p w:rsidR="006D0D4A" w:rsidRDefault="006D0D4A" w:rsidP="006D0D4A">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rsidR="00F90DF8" w:rsidRDefault="00943578" w:rsidP="0091247B">
      <w:pPr>
        <w:pStyle w:val="Prrafodelista"/>
        <w:shd w:val="clear" w:color="auto" w:fill="FFFFFF" w:themeFill="background1"/>
        <w:tabs>
          <w:tab w:val="left" w:pos="426"/>
        </w:tabs>
        <w:spacing w:before="0" w:line="360" w:lineRule="auto"/>
        <w:ind w:left="142" w:firstLine="0"/>
        <w:contextualSpacing/>
        <w:jc w:val="both"/>
        <w:rPr>
          <w:rFonts w:ascii="Arial" w:eastAsia="Arial" w:hAnsi="Arial" w:cs="Arial"/>
        </w:rPr>
      </w:pPr>
      <w:r w:rsidRPr="006D0D4A">
        <w:rPr>
          <w:rFonts w:ascii="Arial" w:eastAsia="Arial" w:hAnsi="Arial" w:cs="Arial"/>
          <w:b/>
        </w:rPr>
        <w:t>Fecha de inicio y finalización:</w:t>
      </w:r>
      <w:r w:rsidR="001E3125">
        <w:rPr>
          <w:rFonts w:ascii="Arial" w:eastAsia="Arial" w:hAnsi="Arial" w:cs="Arial"/>
          <w:b/>
        </w:rPr>
        <w:t xml:space="preserve"> </w:t>
      </w:r>
      <w:r w:rsidR="0083388A">
        <w:rPr>
          <w:rFonts w:ascii="Arial" w:eastAsia="Arial" w:hAnsi="Arial" w:cs="Arial"/>
        </w:rPr>
        <w:t>Única edición: mayo a junio</w:t>
      </w:r>
      <w:r w:rsidR="00D576AD">
        <w:rPr>
          <w:rFonts w:ascii="Arial" w:eastAsia="Arial" w:hAnsi="Arial" w:cs="Arial"/>
        </w:rPr>
        <w:t>.</w:t>
      </w:r>
    </w:p>
    <w:p w:rsidR="00274056" w:rsidRPr="0091247B" w:rsidRDefault="00706103" w:rsidP="0091247B">
      <w:pPr>
        <w:pStyle w:val="Prrafodelista"/>
        <w:shd w:val="clear" w:color="auto" w:fill="FFFFFF" w:themeFill="background1"/>
        <w:tabs>
          <w:tab w:val="left" w:pos="426"/>
        </w:tabs>
        <w:spacing w:before="0" w:line="360" w:lineRule="auto"/>
        <w:ind w:left="142" w:firstLine="0"/>
        <w:contextualSpacing/>
        <w:jc w:val="both"/>
        <w:rPr>
          <w:rFonts w:ascii="Arial" w:eastAsia="Arial" w:hAnsi="Arial" w:cs="Arial"/>
          <w:lang w:val="es-AR" w:eastAsia="es-AR"/>
        </w:rPr>
      </w:pPr>
      <w:r>
        <w:rPr>
          <w:rFonts w:ascii="Arial" w:eastAsia="Arial" w:hAnsi="Arial" w:cs="Arial"/>
        </w:rPr>
        <w:t xml:space="preserve"> </w:t>
      </w:r>
      <w:r w:rsidR="006D0D4A" w:rsidRPr="0091247B">
        <w:rPr>
          <w:rFonts w:ascii="Arial" w:eastAsia="Arial" w:hAnsi="Arial" w:cs="Arial"/>
          <w:b/>
        </w:rPr>
        <w:t xml:space="preserve">                                  </w:t>
      </w:r>
    </w:p>
    <w:p w:rsidR="00274056" w:rsidRDefault="00943578">
      <w:pPr>
        <w:spacing w:line="360" w:lineRule="auto"/>
        <w:ind w:left="143"/>
        <w:rPr>
          <w:rFonts w:ascii="Arial" w:eastAsia="Arial" w:hAnsi="Arial" w:cs="Arial"/>
        </w:rPr>
      </w:pPr>
      <w:r>
        <w:rPr>
          <w:rFonts w:ascii="Arial" w:eastAsia="Arial" w:hAnsi="Arial" w:cs="Arial"/>
          <w:b/>
        </w:rPr>
        <w:t xml:space="preserve">Cupo: </w:t>
      </w:r>
      <w:r w:rsidR="00F90DF8">
        <w:rPr>
          <w:rFonts w:ascii="Arial" w:eastAsia="Arial" w:hAnsi="Arial" w:cs="Arial"/>
        </w:rPr>
        <w:t>30</w:t>
      </w:r>
      <w:r w:rsidR="00E645D2">
        <w:rPr>
          <w:rFonts w:ascii="Arial" w:eastAsia="Arial" w:hAnsi="Arial" w:cs="Arial"/>
        </w:rPr>
        <w:t xml:space="preserve"> por edición.</w:t>
      </w:r>
    </w:p>
    <w:p w:rsidR="00274056" w:rsidRDefault="00274056">
      <w:pPr>
        <w:pBdr>
          <w:top w:val="nil"/>
          <w:left w:val="nil"/>
          <w:bottom w:val="nil"/>
          <w:right w:val="nil"/>
          <w:between w:val="nil"/>
        </w:pBdr>
        <w:spacing w:line="360" w:lineRule="auto"/>
        <w:rPr>
          <w:rFonts w:ascii="Arial" w:eastAsia="Arial" w:hAnsi="Arial" w:cs="Arial"/>
          <w:color w:val="000000"/>
        </w:rPr>
      </w:pPr>
    </w:p>
    <w:p w:rsidR="00274056" w:rsidRDefault="00943578">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rsidR="00274056" w:rsidRDefault="00943578" w:rsidP="004649AA">
      <w:pPr>
        <w:numPr>
          <w:ilvl w:val="0"/>
          <w:numId w:val="1"/>
        </w:numPr>
        <w:pBdr>
          <w:top w:val="nil"/>
          <w:left w:val="nil"/>
          <w:bottom w:val="nil"/>
          <w:right w:val="nil"/>
          <w:between w:val="nil"/>
        </w:pBdr>
        <w:tabs>
          <w:tab w:val="left" w:pos="863"/>
        </w:tabs>
        <w:spacing w:before="240" w:line="360" w:lineRule="auto"/>
        <w:rPr>
          <w:rFonts w:ascii="Arial" w:eastAsia="Arial" w:hAnsi="Arial" w:cs="Arial"/>
          <w:color w:val="000000"/>
        </w:rPr>
      </w:pPr>
      <w:r>
        <w:rPr>
          <w:rFonts w:ascii="Arial" w:eastAsia="Arial" w:hAnsi="Arial" w:cs="Arial"/>
          <w:color w:val="000000"/>
        </w:rPr>
        <w:t xml:space="preserve">Correo electrónico: </w:t>
      </w:r>
      <w:r w:rsidR="00706103" w:rsidRPr="00706103">
        <w:rPr>
          <w:rFonts w:ascii="Arial" w:eastAsia="Arial" w:hAnsi="Arial" w:cs="Arial"/>
          <w:color w:val="000000"/>
          <w:lang w:val="es-AR"/>
        </w:rPr>
        <w:t>cursoscaeep@hotmail.com</w:t>
      </w:r>
    </w:p>
    <w:p w:rsidR="00274056" w:rsidRDefault="00943578" w:rsidP="004649AA">
      <w:pPr>
        <w:numPr>
          <w:ilvl w:val="0"/>
          <w:numId w:val="1"/>
        </w:numPr>
        <w:pBdr>
          <w:top w:val="nil"/>
          <w:left w:val="nil"/>
          <w:bottom w:val="nil"/>
          <w:right w:val="nil"/>
          <w:between w:val="nil"/>
        </w:pBdr>
        <w:tabs>
          <w:tab w:val="left" w:pos="863"/>
        </w:tabs>
        <w:spacing w:before="42" w:line="360" w:lineRule="auto"/>
        <w:rPr>
          <w:rFonts w:ascii="Arial" w:eastAsia="Arial" w:hAnsi="Arial" w:cs="Arial"/>
          <w:color w:val="000000"/>
        </w:rPr>
      </w:pPr>
      <w:r>
        <w:rPr>
          <w:rFonts w:ascii="Arial" w:eastAsia="Arial" w:hAnsi="Arial" w:cs="Arial"/>
          <w:color w:val="000000"/>
        </w:rPr>
        <w:t>Teléfono</w:t>
      </w:r>
      <w:r w:rsidR="004649AA">
        <w:rPr>
          <w:rFonts w:ascii="Arial" w:eastAsia="Arial" w:hAnsi="Arial" w:cs="Arial"/>
          <w:color w:val="000000"/>
        </w:rPr>
        <w:t>:</w:t>
      </w:r>
      <w:r>
        <w:rPr>
          <w:rFonts w:ascii="Arial" w:eastAsia="Arial" w:hAnsi="Arial" w:cs="Arial"/>
          <w:color w:val="000000"/>
        </w:rPr>
        <w:t xml:space="preserve"> </w:t>
      </w:r>
      <w:r w:rsidR="008E4ADC" w:rsidRPr="008E4ADC">
        <w:rPr>
          <w:rFonts w:ascii="Arial" w:eastAsia="Arial" w:hAnsi="Arial" w:cs="Arial"/>
          <w:color w:val="000000"/>
          <w:lang w:val="es-AR"/>
        </w:rPr>
        <w:t>(0221) 4231805 interno 112</w:t>
      </w:r>
      <w:r>
        <w:rPr>
          <w:rFonts w:ascii="Arial" w:eastAsia="Arial" w:hAnsi="Arial" w:cs="Arial"/>
          <w:color w:val="000000"/>
        </w:rPr>
        <w:t>.</w:t>
      </w:r>
    </w:p>
    <w:sectPr w:rsidR="00274056"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nsid w:val="0F530F40"/>
    <w:multiLevelType w:val="multilevel"/>
    <w:tmpl w:val="56ECEC14"/>
    <w:lvl w:ilvl="0">
      <w:numFmt w:val="bullet"/>
      <w:lvlText w:val="●"/>
      <w:lvlJc w:val="left"/>
      <w:pPr>
        <w:ind w:left="863" w:hanging="360"/>
      </w:pPr>
      <w:rPr>
        <w:rFonts w:ascii="Noto Sans Symbols" w:eastAsia="Noto Sans Symbols" w:hAnsi="Noto Sans Symbols" w:cs="Noto Sans Symbols"/>
        <w:b w:val="0"/>
        <w:i w:val="0"/>
        <w:sz w:val="22"/>
        <w:szCs w:val="22"/>
      </w:rPr>
    </w:lvl>
    <w:lvl w:ilvl="1">
      <w:numFmt w:val="bullet"/>
      <w:lvlText w:val="•"/>
      <w:lvlJc w:val="left"/>
      <w:pPr>
        <w:ind w:left="1752" w:hanging="360"/>
      </w:pPr>
    </w:lvl>
    <w:lvl w:ilvl="2">
      <w:numFmt w:val="bullet"/>
      <w:lvlText w:val="•"/>
      <w:lvlJc w:val="left"/>
      <w:pPr>
        <w:ind w:left="2644" w:hanging="360"/>
      </w:pPr>
    </w:lvl>
    <w:lvl w:ilvl="3">
      <w:numFmt w:val="bullet"/>
      <w:lvlText w:val="•"/>
      <w:lvlJc w:val="left"/>
      <w:pPr>
        <w:ind w:left="3536" w:hanging="360"/>
      </w:pPr>
    </w:lvl>
    <w:lvl w:ilvl="4">
      <w:numFmt w:val="bullet"/>
      <w:lvlText w:val="•"/>
      <w:lvlJc w:val="left"/>
      <w:pPr>
        <w:ind w:left="4428" w:hanging="360"/>
      </w:pPr>
    </w:lvl>
    <w:lvl w:ilvl="5">
      <w:numFmt w:val="bullet"/>
      <w:lvlText w:val="•"/>
      <w:lvlJc w:val="left"/>
      <w:pPr>
        <w:ind w:left="5320" w:hanging="360"/>
      </w:pPr>
    </w:lvl>
    <w:lvl w:ilvl="6">
      <w:numFmt w:val="bullet"/>
      <w:lvlText w:val="•"/>
      <w:lvlJc w:val="left"/>
      <w:pPr>
        <w:ind w:left="6212" w:hanging="360"/>
      </w:pPr>
    </w:lvl>
    <w:lvl w:ilvl="7">
      <w:numFmt w:val="bullet"/>
      <w:lvlText w:val="•"/>
      <w:lvlJc w:val="left"/>
      <w:pPr>
        <w:ind w:left="7104" w:hanging="360"/>
      </w:pPr>
    </w:lvl>
    <w:lvl w:ilvl="8">
      <w:numFmt w:val="bullet"/>
      <w:lvlText w:val="•"/>
      <w:lvlJc w:val="left"/>
      <w:pPr>
        <w:ind w:left="799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274056"/>
    <w:rsid w:val="00074CEC"/>
    <w:rsid w:val="00141403"/>
    <w:rsid w:val="001E3125"/>
    <w:rsid w:val="00274056"/>
    <w:rsid w:val="0029626B"/>
    <w:rsid w:val="002E64AB"/>
    <w:rsid w:val="0030756A"/>
    <w:rsid w:val="004649AA"/>
    <w:rsid w:val="004C6F90"/>
    <w:rsid w:val="0057540E"/>
    <w:rsid w:val="005F600A"/>
    <w:rsid w:val="00642B79"/>
    <w:rsid w:val="006675B4"/>
    <w:rsid w:val="006D0D4A"/>
    <w:rsid w:val="00706103"/>
    <w:rsid w:val="007759CE"/>
    <w:rsid w:val="007D3054"/>
    <w:rsid w:val="007D653B"/>
    <w:rsid w:val="008336D3"/>
    <w:rsid w:val="0083388A"/>
    <w:rsid w:val="00860AC7"/>
    <w:rsid w:val="008E4ADC"/>
    <w:rsid w:val="0091247B"/>
    <w:rsid w:val="00920AFD"/>
    <w:rsid w:val="00925A94"/>
    <w:rsid w:val="00937B58"/>
    <w:rsid w:val="00943578"/>
    <w:rsid w:val="00A350B6"/>
    <w:rsid w:val="00AF564D"/>
    <w:rsid w:val="00B22EF8"/>
    <w:rsid w:val="00B814DF"/>
    <w:rsid w:val="00C72E63"/>
    <w:rsid w:val="00CD6A10"/>
    <w:rsid w:val="00D11626"/>
    <w:rsid w:val="00D576AD"/>
    <w:rsid w:val="00D93559"/>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30242574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Vanina Miralles</dc:creator>
  <cp:lastModifiedBy>Usuario</cp:lastModifiedBy>
  <cp:revision>2</cp:revision>
  <dcterms:created xsi:type="dcterms:W3CDTF">2026-02-03T15:50:00Z</dcterms:created>
  <dcterms:modified xsi:type="dcterms:W3CDTF">2026-02-03T15:50:00Z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